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57B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ISSUES MANAGEMENT  </w:t>
      </w:r>
    </w:p>
    <w:p w14:paraId="00000002" w14:textId="77777777" w:rsidR="00D657B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PLAN OF ACTION  </w:t>
      </w:r>
    </w:p>
    <w:p w14:paraId="00000003" w14:textId="77777777" w:rsidR="00D657B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2023-2024</w:t>
      </w:r>
    </w:p>
    <w:p w14:paraId="00000004" w14:textId="77777777" w:rsidR="00D657B0" w:rsidRDefault="00D657B0">
      <w:pPr>
        <w:jc w:val="center"/>
        <w:rPr>
          <w:sz w:val="24"/>
          <w:szCs w:val="24"/>
        </w:rPr>
      </w:pPr>
    </w:p>
    <w:p w14:paraId="00000005" w14:textId="77777777" w:rsidR="00D657B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GOALS: To raise awareness of BPW/Kansas local organizations through recognizing Women of the </w:t>
      </w:r>
      <w:proofErr w:type="gramStart"/>
      <w:r>
        <w:rPr>
          <w:sz w:val="24"/>
          <w:szCs w:val="24"/>
        </w:rPr>
        <w:t>Year,  Businesses</w:t>
      </w:r>
      <w:proofErr w:type="gramEnd"/>
      <w:r>
        <w:rPr>
          <w:sz w:val="24"/>
          <w:szCs w:val="24"/>
        </w:rPr>
        <w:t xml:space="preserve"> of the Year, Outstanding Programs and participation in National Business Women’s Week  (NBWW). </w:t>
      </w:r>
    </w:p>
    <w:p w14:paraId="00000006" w14:textId="77777777" w:rsidR="00D657B0" w:rsidRDefault="00D657B0">
      <w:pPr>
        <w:jc w:val="both"/>
        <w:rPr>
          <w:sz w:val="24"/>
          <w:szCs w:val="24"/>
        </w:rPr>
      </w:pPr>
    </w:p>
    <w:p w14:paraId="00000007" w14:textId="77777777" w:rsidR="00D657B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MANAGEMENT DUTIES: </w:t>
      </w:r>
    </w:p>
    <w:p w14:paraId="00000008" w14:textId="77777777" w:rsidR="00D657B0" w:rsidRDefault="00D657B0">
      <w:pPr>
        <w:jc w:val="both"/>
        <w:rPr>
          <w:sz w:val="24"/>
          <w:szCs w:val="24"/>
        </w:rPr>
      </w:pPr>
    </w:p>
    <w:p w14:paraId="00000009" w14:textId="77777777" w:rsidR="00D657B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1. Develop a timeline for your local organization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When do you want to recognize your Women of the Year and Businesses of the Year</w:t>
      </w:r>
      <w:proofErr w:type="gramStart"/>
      <w:r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 xml:space="preserve">Identify a committee to select these entities and plan a time </w:t>
      </w:r>
      <w:proofErr w:type="gramStart"/>
      <w:r>
        <w:rPr>
          <w:sz w:val="24"/>
          <w:szCs w:val="24"/>
        </w:rPr>
        <w:t>to  appropriately</w:t>
      </w:r>
      <w:proofErr w:type="gramEnd"/>
      <w:r>
        <w:rPr>
          <w:sz w:val="24"/>
          <w:szCs w:val="24"/>
        </w:rPr>
        <w:t xml:space="preserve"> recognize them. Complete the forms attached. </w:t>
      </w:r>
    </w:p>
    <w:p w14:paraId="0000000A" w14:textId="77777777" w:rsidR="00D657B0" w:rsidRDefault="00D657B0">
      <w:pPr>
        <w:jc w:val="both"/>
        <w:rPr>
          <w:sz w:val="24"/>
          <w:szCs w:val="24"/>
        </w:rPr>
      </w:pPr>
    </w:p>
    <w:p w14:paraId="0000000B" w14:textId="77777777" w:rsidR="00D657B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Plan National </w:t>
      </w:r>
      <w:proofErr w:type="gramStart"/>
      <w:r>
        <w:rPr>
          <w:sz w:val="24"/>
          <w:szCs w:val="24"/>
        </w:rPr>
        <w:t>Business Women’s</w:t>
      </w:r>
      <w:proofErr w:type="gramEnd"/>
      <w:r>
        <w:rPr>
          <w:sz w:val="24"/>
          <w:szCs w:val="24"/>
        </w:rPr>
        <w:t xml:space="preserve"> Week Activities. October 15–21st, 2023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All locals who plan and perform at least one activity for and during Business Women’s Week will receive recognition </w:t>
      </w:r>
      <w:proofErr w:type="gramStart"/>
      <w:r>
        <w:rPr>
          <w:sz w:val="24"/>
          <w:szCs w:val="24"/>
        </w:rPr>
        <w:t>at  BPW</w:t>
      </w:r>
      <w:proofErr w:type="gramEnd"/>
      <w:r>
        <w:rPr>
          <w:sz w:val="24"/>
          <w:szCs w:val="24"/>
        </w:rPr>
        <w:t>/Kansas Convention in May/June 2024.</w:t>
      </w:r>
    </w:p>
    <w:p w14:paraId="0000000C" w14:textId="77777777" w:rsidR="00D657B0" w:rsidRDefault="00D657B0">
      <w:pPr>
        <w:jc w:val="both"/>
        <w:rPr>
          <w:sz w:val="24"/>
          <w:szCs w:val="24"/>
        </w:rPr>
      </w:pPr>
    </w:p>
    <w:p w14:paraId="0000000D" w14:textId="77777777" w:rsidR="00D657B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Invite any non-BPW participants to become BPW/Kansas and BPW/local members. </w:t>
      </w:r>
    </w:p>
    <w:p w14:paraId="0000000E" w14:textId="77777777" w:rsidR="00D657B0" w:rsidRDefault="00D657B0">
      <w:pPr>
        <w:jc w:val="both"/>
        <w:rPr>
          <w:sz w:val="24"/>
          <w:szCs w:val="24"/>
        </w:rPr>
      </w:pPr>
    </w:p>
    <w:p w14:paraId="0000000F" w14:textId="77777777" w:rsidR="00D657B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Provide information on National Business Women’s Week Activities, Woman of the Year, </w:t>
      </w:r>
      <w:proofErr w:type="gramStart"/>
      <w:r>
        <w:rPr>
          <w:sz w:val="24"/>
          <w:szCs w:val="24"/>
        </w:rPr>
        <w:t>Business  of</w:t>
      </w:r>
      <w:proofErr w:type="gramEnd"/>
      <w:r>
        <w:rPr>
          <w:sz w:val="24"/>
          <w:szCs w:val="24"/>
        </w:rPr>
        <w:t xml:space="preserve"> the Year winners to local media outlets. </w:t>
      </w:r>
    </w:p>
    <w:p w14:paraId="00000010" w14:textId="77777777" w:rsidR="00D657B0" w:rsidRDefault="00D657B0">
      <w:pPr>
        <w:jc w:val="both"/>
        <w:rPr>
          <w:sz w:val="24"/>
          <w:szCs w:val="24"/>
        </w:rPr>
      </w:pPr>
    </w:p>
    <w:p w14:paraId="00000011" w14:textId="77777777" w:rsidR="00D657B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Equal Pay Day 2024: If you host an event, please submit a description and up to five (5) photos.  </w:t>
      </w:r>
    </w:p>
    <w:p w14:paraId="00000012" w14:textId="77777777" w:rsidR="00D657B0" w:rsidRDefault="00D657B0">
      <w:pPr>
        <w:jc w:val="both"/>
        <w:rPr>
          <w:sz w:val="24"/>
          <w:szCs w:val="24"/>
        </w:rPr>
      </w:pPr>
    </w:p>
    <w:p w14:paraId="00000013" w14:textId="77777777" w:rsidR="00D657B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Provide information of all categories to: Dana Rickley 625 Webster, Clay Center, KS </w:t>
      </w:r>
      <w:proofErr w:type="gramStart"/>
      <w:r>
        <w:rPr>
          <w:sz w:val="24"/>
          <w:szCs w:val="24"/>
        </w:rPr>
        <w:t>67432</w:t>
      </w:r>
      <w:proofErr w:type="gramEnd"/>
      <w:r>
        <w:rPr>
          <w:sz w:val="24"/>
          <w:szCs w:val="24"/>
        </w:rPr>
        <w:t xml:space="preserve"> or email </w:t>
      </w:r>
      <w:hyperlink r:id="rId4">
        <w:r>
          <w:rPr>
            <w:color w:val="1155CC"/>
            <w:sz w:val="24"/>
            <w:szCs w:val="24"/>
            <w:u w:val="single"/>
          </w:rPr>
          <w:t>dana_rickley@yahoo.com</w:t>
        </w:r>
      </w:hyperlink>
      <w:r>
        <w:rPr>
          <w:sz w:val="24"/>
          <w:szCs w:val="24"/>
        </w:rPr>
        <w:t xml:space="preserve">  by March 1, 2024.  Equal Pay Day deadline, May 1.  Please include up to least five (5) photos of your activities. </w:t>
      </w:r>
    </w:p>
    <w:p w14:paraId="00000014" w14:textId="77777777" w:rsidR="00D657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62" w:lineRule="auto"/>
        <w:ind w:left="410" w:right="38" w:firstLine="35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 special award will be presented to the Local BPW </w:t>
      </w:r>
      <w:r>
        <w:rPr>
          <w:rFonts w:ascii="Calibri" w:eastAsia="Calibri" w:hAnsi="Calibri" w:cs="Calibri"/>
          <w:b/>
          <w:sz w:val="24"/>
          <w:szCs w:val="24"/>
        </w:rPr>
        <w:t>at the State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Convention for the local(s) with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the  most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outstanding Issues Management Year. </w:t>
      </w:r>
    </w:p>
    <w:p w14:paraId="00000015" w14:textId="77777777" w:rsidR="00D657B0" w:rsidRDefault="00D65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62" w:lineRule="auto"/>
        <w:ind w:left="410" w:right="38" w:firstLine="351"/>
        <w:jc w:val="both"/>
        <w:rPr>
          <w:rFonts w:ascii="Calibri" w:eastAsia="Calibri" w:hAnsi="Calibri" w:cs="Calibri"/>
        </w:rPr>
      </w:pPr>
    </w:p>
    <w:p w14:paraId="00000016" w14:textId="77777777" w:rsidR="00D657B0" w:rsidRDefault="00D65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404"/>
        <w:jc w:val="both"/>
        <w:rPr>
          <w:rFonts w:ascii="Calibri" w:eastAsia="Calibri" w:hAnsi="Calibri" w:cs="Calibri"/>
          <w:color w:val="0563C1"/>
          <w:u w:val="single"/>
        </w:rPr>
      </w:pPr>
    </w:p>
    <w:sectPr w:rsidR="00D657B0">
      <w:pgSz w:w="12240" w:h="15840"/>
      <w:pgMar w:top="1428" w:right="1417" w:bottom="2258" w:left="15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B0"/>
    <w:rsid w:val="002008A2"/>
    <w:rsid w:val="00D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5BE4-1946-46BE-9B92-AA9C4EB9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_rickle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LewAnn Schneider</cp:lastModifiedBy>
  <cp:revision>2</cp:revision>
  <dcterms:created xsi:type="dcterms:W3CDTF">2023-05-12T01:53:00Z</dcterms:created>
  <dcterms:modified xsi:type="dcterms:W3CDTF">2023-05-12T01:53:00Z</dcterms:modified>
</cp:coreProperties>
</file>